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B36F" w14:textId="77777777" w:rsidR="0043491E" w:rsidRDefault="005C40E6" w:rsidP="0043491E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Képviselő-testületének </w:t>
      </w:r>
    </w:p>
    <w:p w14:paraId="6AD72059" w14:textId="0968F243" w:rsidR="00FF3455" w:rsidRDefault="005C40E6" w:rsidP="0043491E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6/2026. (III. 25.) önkormányzati rendelete</w:t>
      </w:r>
    </w:p>
    <w:p w14:paraId="7F80BA05" w14:textId="77777777" w:rsidR="0043491E" w:rsidRDefault="0043491E" w:rsidP="0043491E">
      <w:pPr>
        <w:pStyle w:val="Szvegtrzs"/>
        <w:spacing w:after="60" w:line="240" w:lineRule="auto"/>
        <w:jc w:val="center"/>
        <w:rPr>
          <w:b/>
          <w:bCs/>
        </w:rPr>
      </w:pPr>
    </w:p>
    <w:p w14:paraId="5A00F4E2" w14:textId="77777777" w:rsidR="00FF3455" w:rsidRDefault="005C40E6" w:rsidP="0043491E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Zánka Község Önkormányzata Szervezeti és Működési Szabályzatáról szóló 11/2019. (X.21.) önkormányzati rendelet módosításáról</w:t>
      </w:r>
    </w:p>
    <w:p w14:paraId="45FCD83E" w14:textId="77777777" w:rsidR="00BF1C45" w:rsidRPr="00BF1C45" w:rsidRDefault="00BF1C45" w:rsidP="0043491E">
      <w:pPr>
        <w:pStyle w:val="Szvegtrzs"/>
        <w:spacing w:after="60" w:line="240" w:lineRule="auto"/>
        <w:jc w:val="center"/>
        <w:rPr>
          <w:b/>
          <w:bCs/>
          <w:sz w:val="36"/>
          <w:szCs w:val="30"/>
        </w:rPr>
      </w:pPr>
    </w:p>
    <w:p w14:paraId="71BF7A5C" w14:textId="77777777" w:rsidR="00FF3455" w:rsidRDefault="005C40E6">
      <w:pPr>
        <w:pStyle w:val="Szvegtrzs"/>
        <w:spacing w:after="0" w:line="240" w:lineRule="auto"/>
        <w:jc w:val="both"/>
      </w:pPr>
      <w:r>
        <w:t>[1] A szabályozás célja a Szervezeti és Működési Szabályzatáról szóló önkormányzati rendelet preambulumának jogszabálynak megfelelő módosítása.</w:t>
      </w:r>
    </w:p>
    <w:p w14:paraId="59C609B7" w14:textId="77777777" w:rsidR="00FF3455" w:rsidRDefault="005C40E6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1D6F99B5" w14:textId="77777777" w:rsidR="00FF3455" w:rsidRDefault="005C40E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D6881A1" w14:textId="77777777" w:rsidR="00FF3455" w:rsidRDefault="005C40E6">
      <w:pPr>
        <w:pStyle w:val="Szvegtrzs"/>
        <w:spacing w:after="0" w:line="240" w:lineRule="auto"/>
        <w:jc w:val="both"/>
      </w:pPr>
      <w:r>
        <w:t>A Zánka Község Önkormányzata Szervezeti és Működési Szabályzatáról szóló 11/2019. (X.21.) önkormányzati rendelet bevezetője helyébe a következő rendelkezés lép:</w:t>
      </w:r>
    </w:p>
    <w:p w14:paraId="0D41E544" w14:textId="18FDCCFB" w:rsidR="00FF3455" w:rsidRDefault="005C40E6">
      <w:pPr>
        <w:pStyle w:val="Szvegtrzs"/>
        <w:spacing w:before="240" w:after="240" w:line="240" w:lineRule="auto"/>
        <w:jc w:val="both"/>
      </w:pPr>
      <w:r>
        <w:t>„Zánka Község Önkormányzata Képviselő-testülete az Alaptörvény 32. cikk (2) bekezdésében meghatározott eredeti jogalkotói hatáskörében és a 4</w:t>
      </w:r>
      <w:r w:rsidR="00BF1C45">
        <w:t>2</w:t>
      </w:r>
      <w:r>
        <w:t>. § vonatkozásában a népszavazás kezdeményezéséről, az európai polgári kezdeményezésről, valamint a népszavazási eljárásról szóló 2013. évi CCXXXVIII. törvény 92. §-</w:t>
      </w:r>
      <w:proofErr w:type="spellStart"/>
      <w:r>
        <w:t>ában</w:t>
      </w:r>
      <w:proofErr w:type="spellEnd"/>
      <w:r>
        <w:t xml:space="preserve"> kapott felhatalmazás alapján, az Alaptörvény 32. cikk (1) bekezdés d) pontjában és a Magyarország helyi önkormányzatairól szóló 2011. évi CLXXXIX. törvény 53. § (1) bekezdésében meghatározott feladatkörében eljárva a következőket rendeli el:”</w:t>
      </w:r>
    </w:p>
    <w:p w14:paraId="34052B22" w14:textId="77777777" w:rsidR="00FF3455" w:rsidRDefault="005C40E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5A23F78" w14:textId="77777777" w:rsidR="00FF3455" w:rsidRDefault="005C40E6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9F928B7" w14:textId="77777777" w:rsidR="0043491E" w:rsidRDefault="0043491E">
      <w:pPr>
        <w:pStyle w:val="Szvegtrzs"/>
        <w:spacing w:after="0" w:line="240" w:lineRule="auto"/>
        <w:jc w:val="both"/>
      </w:pPr>
    </w:p>
    <w:p w14:paraId="1DCC5C94" w14:textId="7E8E8804" w:rsidR="0043491E" w:rsidRPr="00853D3F" w:rsidRDefault="0043491E" w:rsidP="0043491E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24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4408515D" w14:textId="77777777" w:rsidR="0043491E" w:rsidRPr="00853D3F" w:rsidRDefault="0043491E" w:rsidP="0043491E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0E262E16" w14:textId="77777777" w:rsidR="0043491E" w:rsidRPr="00853D3F" w:rsidRDefault="0043491E" w:rsidP="0043491E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43491E" w:rsidRPr="00853D3F" w14:paraId="057D959D" w14:textId="77777777" w:rsidTr="005D2DA5">
        <w:trPr>
          <w:trHeight w:val="135"/>
          <w:jc w:val="center"/>
        </w:trPr>
        <w:tc>
          <w:tcPr>
            <w:tcW w:w="4658" w:type="dxa"/>
          </w:tcPr>
          <w:p w14:paraId="69C2B88A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6E2E68F6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43491E" w:rsidRPr="00853D3F" w14:paraId="085FA00C" w14:textId="77777777" w:rsidTr="005D2DA5">
        <w:trPr>
          <w:jc w:val="center"/>
        </w:trPr>
        <w:tc>
          <w:tcPr>
            <w:tcW w:w="4658" w:type="dxa"/>
          </w:tcPr>
          <w:p w14:paraId="3DE15F68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0A15FB8A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78BA7B4" w14:textId="77777777" w:rsidR="0043491E" w:rsidRPr="00853D3F" w:rsidRDefault="0043491E" w:rsidP="0043491E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031F4617" w14:textId="77777777" w:rsidR="00BF1C45" w:rsidRDefault="00BF1C45" w:rsidP="0043491E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</w:p>
    <w:p w14:paraId="23AD78D6" w14:textId="1000A0A3" w:rsidR="0043491E" w:rsidRPr="00853D3F" w:rsidRDefault="0043491E" w:rsidP="0043491E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25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5101786B" w14:textId="77777777" w:rsidR="0043491E" w:rsidRPr="00853D3F" w:rsidRDefault="0043491E" w:rsidP="0043491E">
      <w:pPr>
        <w:suppressAutoHyphens w:val="0"/>
        <w:spacing w:after="60"/>
        <w:jc w:val="both"/>
        <w:rPr>
          <w:rFonts w:cs="Times New Roman"/>
        </w:rPr>
      </w:pPr>
    </w:p>
    <w:p w14:paraId="74593C27" w14:textId="77777777" w:rsidR="0043491E" w:rsidRPr="00853D3F" w:rsidRDefault="0043491E" w:rsidP="0043491E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43491E" w:rsidRPr="00853D3F" w14:paraId="192820C2" w14:textId="77777777" w:rsidTr="005D2DA5">
        <w:trPr>
          <w:trHeight w:val="135"/>
          <w:jc w:val="center"/>
        </w:trPr>
        <w:tc>
          <w:tcPr>
            <w:tcW w:w="4658" w:type="dxa"/>
          </w:tcPr>
          <w:p w14:paraId="1E65874D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38045470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43491E" w:rsidRPr="00853D3F" w14:paraId="496054A0" w14:textId="77777777" w:rsidTr="005D2DA5">
        <w:trPr>
          <w:jc w:val="center"/>
        </w:trPr>
        <w:tc>
          <w:tcPr>
            <w:tcW w:w="4658" w:type="dxa"/>
          </w:tcPr>
          <w:p w14:paraId="337D84AD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71579E49" w14:textId="77777777" w:rsidR="0043491E" w:rsidRPr="00853D3F" w:rsidRDefault="0043491E" w:rsidP="005D2DA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6D69A5E" w14:textId="69C99C01" w:rsidR="00FF3455" w:rsidRDefault="00FF3455" w:rsidP="00CF5CE9">
      <w:pPr>
        <w:pStyle w:val="Szvegtrzs"/>
        <w:spacing w:after="0" w:line="240" w:lineRule="auto"/>
        <w:jc w:val="both"/>
      </w:pPr>
    </w:p>
    <w:sectPr w:rsidR="00FF3455" w:rsidSect="00BF1C45">
      <w:pgSz w:w="11906" w:h="16838"/>
      <w:pgMar w:top="1418" w:right="1418" w:bottom="1418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8381" w14:textId="77777777" w:rsidR="005C40E6" w:rsidRDefault="005C40E6">
      <w:r>
        <w:separator/>
      </w:r>
    </w:p>
  </w:endnote>
  <w:endnote w:type="continuationSeparator" w:id="0">
    <w:p w14:paraId="6FEFA7B3" w14:textId="77777777" w:rsidR="005C40E6" w:rsidRDefault="005C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66FE" w14:textId="77777777" w:rsidR="005C40E6" w:rsidRDefault="005C40E6">
      <w:r>
        <w:separator/>
      </w:r>
    </w:p>
  </w:footnote>
  <w:footnote w:type="continuationSeparator" w:id="0">
    <w:p w14:paraId="406CE91E" w14:textId="77777777" w:rsidR="005C40E6" w:rsidRDefault="005C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1F36"/>
    <w:multiLevelType w:val="multilevel"/>
    <w:tmpl w:val="33EE87E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129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55"/>
    <w:rsid w:val="000C6921"/>
    <w:rsid w:val="0043491E"/>
    <w:rsid w:val="004B4FC5"/>
    <w:rsid w:val="005C40E6"/>
    <w:rsid w:val="00BF1C45"/>
    <w:rsid w:val="00CF5CE9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7AE0"/>
  <w15:docId w15:val="{BD4F95FC-BE71-47CB-8B35-253EEA7F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3491E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CF5C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F5CE9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8</cp:revision>
  <cp:lastPrinted>2026-03-25T07:28:00Z</cp:lastPrinted>
  <dcterms:created xsi:type="dcterms:W3CDTF">2017-08-15T13:24:00Z</dcterms:created>
  <dcterms:modified xsi:type="dcterms:W3CDTF">2026-03-25T07:31:00Z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