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3092" w14:textId="77777777" w:rsidR="009625FC" w:rsidRPr="009625FC" w:rsidRDefault="009625FC" w:rsidP="009625FC">
      <w:pPr>
        <w:spacing w:after="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25FC">
        <w:rPr>
          <w:rFonts w:ascii="Times New Roman" w:hAnsi="Times New Roman"/>
          <w:b/>
          <w:i/>
          <w:spacing w:val="60"/>
          <w:sz w:val="24"/>
          <w:szCs w:val="24"/>
        </w:rPr>
        <w:t>HIRDETMÉNY</w:t>
      </w:r>
    </w:p>
    <w:p w14:paraId="27C04DCC" w14:textId="77777777" w:rsidR="009625FC" w:rsidRPr="009625FC" w:rsidRDefault="009625FC" w:rsidP="009625FC">
      <w:pPr>
        <w:spacing w:after="0" w:line="259" w:lineRule="auto"/>
        <w:jc w:val="center"/>
        <w:rPr>
          <w:rFonts w:ascii="Times New Roman" w:hAnsi="Times New Roman"/>
          <w:i/>
          <w:sz w:val="24"/>
          <w:szCs w:val="24"/>
        </w:rPr>
      </w:pPr>
      <w:r w:rsidRPr="009625FC">
        <w:rPr>
          <w:rFonts w:ascii="Times New Roman" w:hAnsi="Times New Roman"/>
          <w:i/>
          <w:sz w:val="24"/>
          <w:szCs w:val="24"/>
        </w:rPr>
        <w:t>- ingatlan árveréséről -</w:t>
      </w:r>
    </w:p>
    <w:p w14:paraId="17754F39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6CF575" w14:textId="1BF9EF6A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Zánka Község Önkormányzata az önkormányzat vagyonáról és a vagyongazdálkodás szabályairól szóló 5/2020. (IV.7.) önkormányzati rendelet 16. § (2) bekezdés b) pontjának és </w:t>
      </w:r>
      <w:r w:rsidR="005D2604">
        <w:rPr>
          <w:rFonts w:ascii="Times New Roman" w:hAnsi="Times New Roman"/>
          <w:sz w:val="24"/>
          <w:szCs w:val="24"/>
        </w:rPr>
        <w:t xml:space="preserve">16. § </w:t>
      </w:r>
      <w:r w:rsidRPr="009625FC">
        <w:rPr>
          <w:rFonts w:ascii="Times New Roman" w:hAnsi="Times New Roman"/>
          <w:sz w:val="24"/>
          <w:szCs w:val="24"/>
        </w:rPr>
        <w:t>(4) bekezdésének megfelelően nyilvános árverés úján értékesítésre meghirdeti az alábbiak szerinti 1/1 arányú tulajdonában álló ingatlant a megtekintett állapotban. Az ingatlan per, teher- és igénymentes.</w:t>
      </w:r>
    </w:p>
    <w:p w14:paraId="11114261" w14:textId="77777777" w:rsidR="009625FC" w:rsidRPr="009625FC" w:rsidRDefault="009625FC" w:rsidP="009625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5"/>
        <w:gridCol w:w="5747"/>
      </w:tblGrid>
      <w:tr w:rsidR="009625FC" w:rsidRPr="009625FC" w14:paraId="177F131B" w14:textId="77777777" w:rsidTr="00727133">
        <w:tc>
          <w:tcPr>
            <w:tcW w:w="3369" w:type="dxa"/>
          </w:tcPr>
          <w:p w14:paraId="5E2C318B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Helyrajzi szám:</w:t>
            </w:r>
          </w:p>
        </w:tc>
        <w:tc>
          <w:tcPr>
            <w:tcW w:w="5843" w:type="dxa"/>
          </w:tcPr>
          <w:p w14:paraId="60758513" w14:textId="3E8EBE3E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 xml:space="preserve">Zánka belterület </w:t>
            </w:r>
            <w:r w:rsidR="00BC52CC" w:rsidRPr="00BC52CC">
              <w:rPr>
                <w:rFonts w:ascii="Times New Roman" w:hAnsi="Times New Roman"/>
                <w:b/>
                <w:sz w:val="24"/>
                <w:szCs w:val="24"/>
              </w:rPr>
              <w:t xml:space="preserve">690/4 </w:t>
            </w: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hrsz.</w:t>
            </w:r>
          </w:p>
        </w:tc>
      </w:tr>
      <w:tr w:rsidR="009625FC" w:rsidRPr="009625FC" w14:paraId="284AF7E2" w14:textId="77777777" w:rsidTr="00727133">
        <w:tc>
          <w:tcPr>
            <w:tcW w:w="3369" w:type="dxa"/>
          </w:tcPr>
          <w:p w14:paraId="010CA730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Alapterület:</w:t>
            </w:r>
          </w:p>
        </w:tc>
        <w:tc>
          <w:tcPr>
            <w:tcW w:w="5843" w:type="dxa"/>
          </w:tcPr>
          <w:p w14:paraId="5D768EA3" w14:textId="217FD3C4" w:rsidR="009625FC" w:rsidRPr="009625FC" w:rsidRDefault="00350BB0" w:rsidP="00962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0BB0">
              <w:rPr>
                <w:rFonts w:ascii="Times New Roman" w:hAnsi="Times New Roman"/>
                <w:sz w:val="24"/>
                <w:szCs w:val="24"/>
              </w:rPr>
              <w:t>793</w:t>
            </w:r>
            <w:r w:rsidR="009625FC" w:rsidRPr="009625FC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9625FC" w:rsidRPr="009625F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625FC" w:rsidRPr="009625FC" w14:paraId="7BADEEBB" w14:textId="77777777" w:rsidTr="00727133">
        <w:tc>
          <w:tcPr>
            <w:tcW w:w="3369" w:type="dxa"/>
          </w:tcPr>
          <w:p w14:paraId="5F1450EC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Besorolás</w:t>
            </w:r>
          </w:p>
        </w:tc>
        <w:tc>
          <w:tcPr>
            <w:tcW w:w="5843" w:type="dxa"/>
          </w:tcPr>
          <w:p w14:paraId="297153F0" w14:textId="0BDAB55A" w:rsidR="009625FC" w:rsidRPr="009625FC" w:rsidRDefault="00157249" w:rsidP="00962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</w:t>
            </w:r>
            <w:r w:rsidRPr="00157249">
              <w:rPr>
                <w:rFonts w:ascii="Times New Roman" w:hAnsi="Times New Roman"/>
                <w:sz w:val="24"/>
                <w:szCs w:val="24"/>
              </w:rPr>
              <w:t>h</w:t>
            </w:r>
            <w:r w:rsidR="00A5121F">
              <w:rPr>
                <w:rFonts w:ascii="Times New Roman" w:hAnsi="Times New Roman"/>
                <w:sz w:val="24"/>
                <w:szCs w:val="24"/>
              </w:rPr>
              <w:t>3</w:t>
            </w:r>
            <w:r w:rsidRPr="00157249">
              <w:rPr>
                <w:rFonts w:ascii="Times New Roman" w:hAnsi="Times New Roman"/>
                <w:sz w:val="24"/>
                <w:szCs w:val="24"/>
              </w:rPr>
              <w:t xml:space="preserve"> besorolású </w:t>
            </w:r>
            <w:r w:rsidR="009625FC" w:rsidRPr="009625FC">
              <w:rPr>
                <w:rFonts w:ascii="Times New Roman" w:hAnsi="Times New Roman"/>
                <w:sz w:val="24"/>
                <w:szCs w:val="24"/>
              </w:rPr>
              <w:t>kivett beépítetlen terület (építési telek)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25FC" w:rsidRPr="009625FC" w14:paraId="532C7256" w14:textId="77777777" w:rsidTr="00727133">
        <w:tc>
          <w:tcPr>
            <w:tcW w:w="3369" w:type="dxa"/>
          </w:tcPr>
          <w:p w14:paraId="5AAC8640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Az ingatlan kikiáltási ára:</w:t>
            </w:r>
          </w:p>
        </w:tc>
        <w:tc>
          <w:tcPr>
            <w:tcW w:w="5843" w:type="dxa"/>
          </w:tcPr>
          <w:p w14:paraId="27A72B14" w14:textId="2618CE2E" w:rsidR="009625FC" w:rsidRPr="009625FC" w:rsidRDefault="00285BEB" w:rsidP="00962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bruttó </w:t>
            </w:r>
            <w:r w:rsidR="00A5121F" w:rsidRPr="00DA558E">
              <w:rPr>
                <w:rFonts w:ascii="Times New Roman" w:hAnsi="Times New Roman"/>
                <w:sz w:val="24"/>
                <w:szCs w:val="24"/>
              </w:rPr>
              <w:t>100</w:t>
            </w:r>
            <w:r w:rsidR="00AB21A5" w:rsidRPr="00DA558E">
              <w:rPr>
                <w:rFonts w:ascii="Times New Roman" w:hAnsi="Times New Roman"/>
                <w:sz w:val="24"/>
                <w:szCs w:val="24"/>
              </w:rPr>
              <w:t>.000.000</w:t>
            </w:r>
            <w:r w:rsidR="00AB2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5FC" w:rsidRPr="009625FC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9625FC" w:rsidRPr="009625FC" w14:paraId="782D8C83" w14:textId="77777777" w:rsidTr="00727133">
        <w:tc>
          <w:tcPr>
            <w:tcW w:w="3369" w:type="dxa"/>
          </w:tcPr>
          <w:p w14:paraId="6B2B1F70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Az árverés időpontja:</w:t>
            </w:r>
          </w:p>
        </w:tc>
        <w:tc>
          <w:tcPr>
            <w:tcW w:w="5843" w:type="dxa"/>
          </w:tcPr>
          <w:p w14:paraId="7061EF7D" w14:textId="7F3A623A" w:rsidR="009625FC" w:rsidRPr="009625FC" w:rsidRDefault="009625FC" w:rsidP="009625F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5FC">
              <w:rPr>
                <w:rFonts w:ascii="Times New Roman" w:hAnsi="Times New Roman"/>
                <w:sz w:val="24"/>
                <w:szCs w:val="24"/>
              </w:rPr>
              <w:t>202</w:t>
            </w:r>
            <w:r w:rsidR="00EF5F21">
              <w:rPr>
                <w:rFonts w:ascii="Times New Roman" w:hAnsi="Times New Roman"/>
                <w:sz w:val="24"/>
                <w:szCs w:val="24"/>
              </w:rPr>
              <w:t>6</w:t>
            </w:r>
            <w:r w:rsidRPr="00AB21A5">
              <w:rPr>
                <w:rFonts w:ascii="Times New Roman" w:hAnsi="Times New Roman"/>
                <w:sz w:val="24"/>
                <w:szCs w:val="24"/>
              </w:rPr>
              <w:t>.</w:t>
            </w:r>
            <w:r w:rsidR="00AB21A5" w:rsidRPr="00AB2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21F">
              <w:rPr>
                <w:rFonts w:ascii="Times New Roman" w:hAnsi="Times New Roman"/>
                <w:sz w:val="24"/>
                <w:szCs w:val="24"/>
              </w:rPr>
              <w:t>június 5</w:t>
            </w:r>
            <w:r w:rsidRPr="00AB21A5">
              <w:rPr>
                <w:rFonts w:ascii="Times New Roman" w:hAnsi="Times New Roman"/>
                <w:sz w:val="24"/>
                <w:szCs w:val="24"/>
              </w:rPr>
              <w:t>. (péntek) 8</w:t>
            </w:r>
            <w:r w:rsidRPr="009625FC">
              <w:rPr>
                <w:rFonts w:ascii="Times New Roman" w:hAnsi="Times New Roman"/>
                <w:sz w:val="24"/>
                <w:szCs w:val="24"/>
              </w:rPr>
              <w:t>:00</w:t>
            </w:r>
            <w:r w:rsidR="00AB21A5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</w:tc>
      </w:tr>
      <w:tr w:rsidR="009625FC" w:rsidRPr="009625FC" w14:paraId="240213A3" w14:textId="77777777" w:rsidTr="00727133">
        <w:tc>
          <w:tcPr>
            <w:tcW w:w="3369" w:type="dxa"/>
          </w:tcPr>
          <w:p w14:paraId="06747268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Az árverés helyszíne:</w:t>
            </w:r>
          </w:p>
        </w:tc>
        <w:tc>
          <w:tcPr>
            <w:tcW w:w="5843" w:type="dxa"/>
          </w:tcPr>
          <w:p w14:paraId="3C55BA27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25FC">
              <w:rPr>
                <w:rFonts w:ascii="Times New Roman" w:hAnsi="Times New Roman"/>
                <w:sz w:val="24"/>
                <w:szCs w:val="24"/>
              </w:rPr>
              <w:t xml:space="preserve">8251 Zánka, Iskola u. 11. </w:t>
            </w:r>
          </w:p>
          <w:p w14:paraId="3FD330C0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25FC">
              <w:rPr>
                <w:rFonts w:ascii="Times New Roman" w:hAnsi="Times New Roman"/>
                <w:sz w:val="24"/>
                <w:szCs w:val="24"/>
              </w:rPr>
              <w:t>Közös Önkormányzati Hivatal tárgyalója</w:t>
            </w:r>
          </w:p>
        </w:tc>
      </w:tr>
      <w:tr w:rsidR="009625FC" w:rsidRPr="009625FC" w14:paraId="45F36C93" w14:textId="77777777" w:rsidTr="00727133">
        <w:tc>
          <w:tcPr>
            <w:tcW w:w="3369" w:type="dxa"/>
          </w:tcPr>
          <w:p w14:paraId="7EB81E8A" w14:textId="77777777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5FC">
              <w:rPr>
                <w:rFonts w:ascii="Times New Roman" w:hAnsi="Times New Roman"/>
                <w:b/>
                <w:sz w:val="24"/>
                <w:szCs w:val="24"/>
              </w:rPr>
              <w:t>Licitküszöb:</w:t>
            </w:r>
          </w:p>
        </w:tc>
        <w:tc>
          <w:tcPr>
            <w:tcW w:w="5843" w:type="dxa"/>
          </w:tcPr>
          <w:p w14:paraId="78789B86" w14:textId="6B0151E5" w:rsidR="009625FC" w:rsidRPr="009625FC" w:rsidRDefault="009625FC" w:rsidP="00962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25FC">
              <w:rPr>
                <w:rFonts w:ascii="Times New Roman" w:hAnsi="Times New Roman"/>
                <w:sz w:val="24"/>
                <w:szCs w:val="24"/>
              </w:rPr>
              <w:t>100.000 Ft</w:t>
            </w:r>
          </w:p>
        </w:tc>
      </w:tr>
    </w:tbl>
    <w:p w14:paraId="269917D9" w14:textId="77777777" w:rsidR="009625FC" w:rsidRPr="009625FC" w:rsidRDefault="009625FC" w:rsidP="009625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A34AE81" w14:textId="378EE3B3" w:rsidR="009625FC" w:rsidRPr="009625FC" w:rsidRDefault="009625FC" w:rsidP="00E31F21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ingatlan kikiáltási ára ingatlanforgalmi szakértő értékbecslése alapján került megállapításra. Az ingatlan nem esik az Önkormányzat tulajdonát képező építési telkek értékesítésének elveiről szóló </w:t>
      </w:r>
      <w:r w:rsidR="00E31F21" w:rsidRPr="00E31F21">
        <w:rPr>
          <w:rFonts w:ascii="Times New Roman" w:hAnsi="Times New Roman"/>
          <w:sz w:val="24"/>
          <w:szCs w:val="24"/>
        </w:rPr>
        <w:t>16/2021. (XI. 10.)</w:t>
      </w:r>
      <w:r w:rsidR="00E31F21">
        <w:rPr>
          <w:rFonts w:ascii="Times New Roman" w:hAnsi="Times New Roman"/>
          <w:sz w:val="24"/>
          <w:szCs w:val="24"/>
        </w:rPr>
        <w:t xml:space="preserve"> </w:t>
      </w:r>
      <w:r w:rsidRPr="009625FC">
        <w:rPr>
          <w:rFonts w:ascii="Times New Roman" w:hAnsi="Times New Roman"/>
          <w:sz w:val="24"/>
          <w:szCs w:val="24"/>
        </w:rPr>
        <w:t>önkormányzati rendeletének hatálya alá.</w:t>
      </w:r>
    </w:p>
    <w:p w14:paraId="3217806D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AA6AF36" w14:textId="77777777" w:rsidR="009625FC" w:rsidRPr="009625FC" w:rsidRDefault="009625FC" w:rsidP="009625FC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5FC">
        <w:rPr>
          <w:rFonts w:ascii="Times New Roman" w:hAnsi="Times New Roman"/>
          <w:b/>
          <w:bCs/>
          <w:sz w:val="24"/>
          <w:szCs w:val="24"/>
        </w:rPr>
        <w:t>Az árverés szabályai</w:t>
      </w:r>
    </w:p>
    <w:p w14:paraId="779C8DBF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BF6BE24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árverés </w:t>
      </w:r>
      <w:r w:rsidRPr="009625FC">
        <w:rPr>
          <w:rFonts w:ascii="Times New Roman" w:hAnsi="Times New Roman"/>
          <w:b/>
          <w:bCs/>
          <w:sz w:val="24"/>
          <w:szCs w:val="24"/>
        </w:rPr>
        <w:t>célja</w:t>
      </w:r>
      <w:r w:rsidRPr="009625FC">
        <w:rPr>
          <w:rFonts w:ascii="Times New Roman" w:hAnsi="Times New Roman"/>
          <w:sz w:val="24"/>
          <w:szCs w:val="24"/>
        </w:rPr>
        <w:t xml:space="preserve"> megállapítani, hogy melyik árverező teszi a Képviselő-testület részére a legmagasabb </w:t>
      </w:r>
      <w:r w:rsidRPr="009625FC">
        <w:rPr>
          <w:rFonts w:ascii="Times New Roman" w:hAnsi="Times New Roman"/>
          <w:b/>
          <w:bCs/>
          <w:sz w:val="24"/>
          <w:szCs w:val="24"/>
        </w:rPr>
        <w:t>vételi ajánlatot</w:t>
      </w:r>
      <w:r w:rsidRPr="009625FC">
        <w:rPr>
          <w:rFonts w:ascii="Times New Roman" w:hAnsi="Times New Roman"/>
          <w:sz w:val="24"/>
          <w:szCs w:val="24"/>
        </w:rPr>
        <w:t xml:space="preserve"> az árverés tárgyát képző ingatlanra (</w:t>
      </w:r>
      <w:r w:rsidRPr="009625FC">
        <w:rPr>
          <w:rFonts w:ascii="Times New Roman" w:hAnsi="Times New Roman"/>
          <w:b/>
          <w:bCs/>
          <w:sz w:val="24"/>
          <w:szCs w:val="24"/>
        </w:rPr>
        <w:t>árverési vevő</w:t>
      </w:r>
      <w:r w:rsidRPr="009625FC">
        <w:rPr>
          <w:rFonts w:ascii="Times New Roman" w:hAnsi="Times New Roman"/>
          <w:sz w:val="24"/>
          <w:szCs w:val="24"/>
        </w:rPr>
        <w:t>).</w:t>
      </w:r>
    </w:p>
    <w:p w14:paraId="53E93854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522D2C5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25FC">
        <w:rPr>
          <w:rFonts w:ascii="Times New Roman" w:hAnsi="Times New Roman"/>
          <w:b/>
          <w:bCs/>
          <w:sz w:val="24"/>
          <w:szCs w:val="24"/>
        </w:rPr>
        <w:t>1./ Árverési előleg</w:t>
      </w:r>
    </w:p>
    <w:p w14:paraId="13FCAAC2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F2F8A20" w14:textId="0776739B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 jelentkező árverezőnek az árverés napját megelőzően legalább 3 nappal a </w:t>
      </w:r>
      <w:r w:rsidR="00EF5F21" w:rsidRPr="00EF5F21">
        <w:rPr>
          <w:rFonts w:ascii="Times New Roman" w:hAnsi="Times New Roman"/>
          <w:sz w:val="24"/>
          <w:szCs w:val="24"/>
        </w:rPr>
        <w:t xml:space="preserve">kikiáltási ár </w:t>
      </w:r>
      <w:r w:rsidR="00EF5F21">
        <w:rPr>
          <w:rFonts w:ascii="Times New Roman" w:hAnsi="Times New Roman"/>
          <w:sz w:val="24"/>
          <w:szCs w:val="24"/>
        </w:rPr>
        <w:t>5</w:t>
      </w:r>
      <w:r w:rsidRPr="009625FC">
        <w:rPr>
          <w:rFonts w:ascii="Times New Roman" w:hAnsi="Times New Roman"/>
          <w:sz w:val="24"/>
          <w:szCs w:val="24"/>
        </w:rPr>
        <w:t xml:space="preserve"> %-ának megfelelő összegű </w:t>
      </w:r>
      <w:r w:rsidRPr="009625FC">
        <w:rPr>
          <w:rFonts w:ascii="Times New Roman" w:hAnsi="Times New Roman"/>
          <w:b/>
          <w:sz w:val="24"/>
          <w:szCs w:val="24"/>
        </w:rPr>
        <w:t>árverési előleget</w:t>
      </w:r>
      <w:r w:rsidRPr="009625FC">
        <w:rPr>
          <w:rFonts w:ascii="Times New Roman" w:hAnsi="Times New Roman"/>
          <w:sz w:val="24"/>
          <w:szCs w:val="24"/>
        </w:rPr>
        <w:t xml:space="preserve"> kell megfizetnie</w:t>
      </w:r>
      <w:r w:rsidR="00FF3675">
        <w:rPr>
          <w:rFonts w:ascii="Times New Roman" w:hAnsi="Times New Roman"/>
          <w:sz w:val="24"/>
          <w:szCs w:val="24"/>
        </w:rPr>
        <w:t xml:space="preserve"> (</w:t>
      </w:r>
      <w:r w:rsidR="00DD17E2">
        <w:rPr>
          <w:rFonts w:ascii="Times New Roman" w:hAnsi="Times New Roman"/>
          <w:sz w:val="24"/>
          <w:szCs w:val="24"/>
        </w:rPr>
        <w:t xml:space="preserve">bruttó </w:t>
      </w:r>
      <w:r w:rsidR="00DA558E">
        <w:rPr>
          <w:rFonts w:ascii="Times New Roman" w:hAnsi="Times New Roman"/>
          <w:sz w:val="24"/>
          <w:szCs w:val="24"/>
        </w:rPr>
        <w:t xml:space="preserve">5.000.000 </w:t>
      </w:r>
      <w:r w:rsidR="00FF3675">
        <w:rPr>
          <w:rFonts w:ascii="Times New Roman" w:hAnsi="Times New Roman"/>
          <w:sz w:val="24"/>
          <w:szCs w:val="24"/>
        </w:rPr>
        <w:t>Ft)</w:t>
      </w:r>
      <w:r w:rsidRPr="009625FC">
        <w:rPr>
          <w:rFonts w:ascii="Times New Roman" w:hAnsi="Times New Roman"/>
          <w:sz w:val="24"/>
          <w:szCs w:val="24"/>
        </w:rPr>
        <w:t xml:space="preserve"> az Önkormányzat Takarékbank Zrt-nél vezetett 73200062-11200039-00000000 számú Költségvetési Elszámolási számlájára. Az árverező a közlemény rovatban köteles feltüntetni:</w:t>
      </w:r>
    </w:p>
    <w:p w14:paraId="3DD2C990" w14:textId="77777777" w:rsidR="009625FC" w:rsidRPr="009625FC" w:rsidRDefault="009625FC" w:rsidP="009625FC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árverési előleg kifejezést, </w:t>
      </w:r>
    </w:p>
    <w:p w14:paraId="5A8B6E48" w14:textId="77777777" w:rsidR="009625FC" w:rsidRPr="009625FC" w:rsidRDefault="009625FC" w:rsidP="009625FC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teljes nevét, valamint </w:t>
      </w:r>
    </w:p>
    <w:p w14:paraId="3212993F" w14:textId="77777777" w:rsidR="009625FC" w:rsidRPr="009625FC" w:rsidRDefault="009625FC" w:rsidP="009625FC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>az ingatlan helyrajzi számát.</w:t>
      </w:r>
    </w:p>
    <w:p w14:paraId="0E8DDE9B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3A1962E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lastRenderedPageBreak/>
        <w:t>Az Önkormányzat az árverési vevőn kívül valamennyi árverező számára, az árverés napját követő 15 napon belül visszautalja az árverési előleget. Az árverési előleg a szerződéses vételárba beleszámítandó. Az árverési vevő tudomásul veszi, hogy amennyiben az adásvételi szerződés megkötése neki felróható okból meghiúsul, úgy az árverési előleget elveszíti, azt visszakövetelni már semmilyen jogcímen nem jogosult.</w:t>
      </w:r>
    </w:p>
    <w:p w14:paraId="190B538E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2913757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25FC">
        <w:rPr>
          <w:rFonts w:ascii="Times New Roman" w:hAnsi="Times New Roman"/>
          <w:b/>
          <w:bCs/>
          <w:sz w:val="24"/>
          <w:szCs w:val="24"/>
        </w:rPr>
        <w:t>2./ Az árverés lefolytatása</w:t>
      </w:r>
    </w:p>
    <w:p w14:paraId="7804ECC1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FB9462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>Az árverést a Zánkai Közös Önkormányzati Hivatal folytatja le.</w:t>
      </w:r>
    </w:p>
    <w:p w14:paraId="21785F93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1F75A81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árverést </w:t>
      </w:r>
      <w:r w:rsidRPr="009625FC">
        <w:rPr>
          <w:rFonts w:ascii="Times New Roman" w:hAnsi="Times New Roman"/>
          <w:b/>
          <w:bCs/>
          <w:sz w:val="24"/>
          <w:szCs w:val="24"/>
        </w:rPr>
        <w:t>regisztráció</w:t>
      </w:r>
      <w:r w:rsidRPr="009625FC">
        <w:rPr>
          <w:rFonts w:ascii="Times New Roman" w:hAnsi="Times New Roman"/>
          <w:sz w:val="24"/>
          <w:szCs w:val="24"/>
        </w:rPr>
        <w:t xml:space="preserve"> előzi meg, amely során az árverezők érkezési sorrendben személyi igazolvány felmutatásával igazolják a személyazonosságukat, továbbá igazolják az árverési előleg befizetését. Az árverésen való részvételnek feltétele a sikeres regisztráció.</w:t>
      </w:r>
    </w:p>
    <w:p w14:paraId="2957C102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69441C5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>Az árverés a kikiáltási árról indul. Az árverezők a regisztráció sorrendjében tehetik meg a vételi ajánlataikat (licitet). Az árverező a licitküszöbnél alacsonyabb licitet nem tehet. A soron következő árverező árverési nyilatkozatot köteles tenni: (1) emelheti a licitet, (2) tarthatja az előző licitet vagy (3) kiszállhat az árverésből.</w:t>
      </w:r>
    </w:p>
    <w:p w14:paraId="20ABE674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DB4B958" w14:textId="77777777" w:rsidR="009625FC" w:rsidRPr="009625FC" w:rsidRDefault="009625FC" w:rsidP="009625FC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 </w:t>
      </w:r>
      <w:r w:rsidRPr="009625FC">
        <w:rPr>
          <w:rFonts w:ascii="Times New Roman" w:hAnsi="Times New Roman"/>
          <w:b/>
          <w:bCs/>
          <w:sz w:val="24"/>
          <w:szCs w:val="24"/>
        </w:rPr>
        <w:t>licit emelése</w:t>
      </w:r>
      <w:r w:rsidRPr="009625FC">
        <w:rPr>
          <w:rFonts w:ascii="Times New Roman" w:hAnsi="Times New Roman"/>
          <w:sz w:val="24"/>
          <w:szCs w:val="24"/>
        </w:rPr>
        <w:t xml:space="preserve"> esetén az árverező köteles újabb vételi ajánlatot tenni. Az újabb vételi ajánlatnak legalább a licitküszöb összegével magasabbnak kell lenni az előző vételi ajánlatnál. Amennyiben az árverező vételi ajánlata az árverés során érkezett legmagasabb vételi ajánlat, úgy ő lesz az árverési vevő.</w:t>
      </w:r>
    </w:p>
    <w:p w14:paraId="19375092" w14:textId="77777777" w:rsidR="009625FC" w:rsidRPr="009625FC" w:rsidRDefault="009625FC" w:rsidP="009625FC">
      <w:pPr>
        <w:spacing w:after="0" w:line="259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A1A9E38" w14:textId="77777777" w:rsidR="009625FC" w:rsidRPr="009625FC" w:rsidRDefault="009625FC" w:rsidP="009625FC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előző </w:t>
      </w:r>
      <w:r w:rsidRPr="009625FC">
        <w:rPr>
          <w:rFonts w:ascii="Times New Roman" w:hAnsi="Times New Roman"/>
          <w:b/>
          <w:bCs/>
          <w:sz w:val="24"/>
          <w:szCs w:val="24"/>
        </w:rPr>
        <w:t>licit tartása</w:t>
      </w:r>
      <w:r w:rsidRPr="009625FC">
        <w:rPr>
          <w:rFonts w:ascii="Times New Roman" w:hAnsi="Times New Roman"/>
          <w:sz w:val="24"/>
          <w:szCs w:val="24"/>
        </w:rPr>
        <w:t xml:space="preserve"> esetén az árverező akként nyilatkozik, hogy az előtte nyilatkozó árverező vételi ajánlatát ő is megajánlja. Az árverés mindaddig folytatódik, ameddig bizonyságot nem nyer, hogy egyik árverező sem hajlandó a licit további emelésére. Ebben az esetben az árverési vevő az azonos összegű vételi ajánlatot tett árverezők között </w:t>
      </w:r>
      <w:r w:rsidRPr="009625FC">
        <w:rPr>
          <w:rFonts w:ascii="Times New Roman" w:hAnsi="Times New Roman"/>
          <w:b/>
          <w:bCs/>
          <w:sz w:val="24"/>
          <w:szCs w:val="24"/>
        </w:rPr>
        <w:t>sorsolással</w:t>
      </w:r>
      <w:r w:rsidRPr="009625FC">
        <w:rPr>
          <w:rFonts w:ascii="Times New Roman" w:hAnsi="Times New Roman"/>
          <w:sz w:val="24"/>
          <w:szCs w:val="24"/>
        </w:rPr>
        <w:t xml:space="preserve"> kerül meghatározásra.</w:t>
      </w:r>
    </w:p>
    <w:p w14:paraId="6A34B87C" w14:textId="77777777" w:rsidR="009625FC" w:rsidRPr="009625FC" w:rsidRDefault="009625FC" w:rsidP="009625FC">
      <w:pPr>
        <w:spacing w:after="0" w:line="259" w:lineRule="auto"/>
        <w:ind w:left="708"/>
        <w:rPr>
          <w:rFonts w:ascii="Times New Roman" w:hAnsi="Times New Roman"/>
          <w:sz w:val="24"/>
          <w:szCs w:val="24"/>
        </w:rPr>
      </w:pPr>
    </w:p>
    <w:p w14:paraId="03966DDA" w14:textId="77777777" w:rsidR="009625FC" w:rsidRPr="009625FC" w:rsidRDefault="009625FC" w:rsidP="009625FC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Amennyiben a soron következő árverező nem emeli a licitet, de tartani sem kívánja az előző licitet, úgy az árverező az árverésből </w:t>
      </w:r>
      <w:r w:rsidRPr="009625FC">
        <w:rPr>
          <w:rFonts w:ascii="Times New Roman" w:hAnsi="Times New Roman"/>
          <w:b/>
          <w:bCs/>
          <w:sz w:val="24"/>
          <w:szCs w:val="24"/>
        </w:rPr>
        <w:t>kiszáll</w:t>
      </w:r>
      <w:r w:rsidRPr="009625FC">
        <w:rPr>
          <w:rFonts w:ascii="Times New Roman" w:hAnsi="Times New Roman"/>
          <w:sz w:val="24"/>
          <w:szCs w:val="24"/>
        </w:rPr>
        <w:t xml:space="preserve">. A kiszállt árverező az árverés során érvényes vételi ajánlatot többé nem tehet. </w:t>
      </w:r>
    </w:p>
    <w:p w14:paraId="3D0100E3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A8BE33F" w14:textId="15264A65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árverési nyilatkozat megtételére a soron következő árverezőnek </w:t>
      </w:r>
      <w:r w:rsidR="00757F72">
        <w:rPr>
          <w:rFonts w:ascii="Times New Roman" w:hAnsi="Times New Roman"/>
          <w:sz w:val="24"/>
          <w:szCs w:val="24"/>
        </w:rPr>
        <w:t>5</w:t>
      </w:r>
      <w:r w:rsidRPr="009625FC">
        <w:rPr>
          <w:rFonts w:ascii="Times New Roman" w:hAnsi="Times New Roman"/>
          <w:sz w:val="24"/>
          <w:szCs w:val="24"/>
        </w:rPr>
        <w:t xml:space="preserve"> perc áll rendelkezésére. Amennyiben a fenti időtartamon túl, a Hivatal köztisztviselőjének felszólítására sem tesz nyilatkozatot, úgy az akként értelmezendő, hogy az árverező az árverésből kiszállt.</w:t>
      </w:r>
    </w:p>
    <w:p w14:paraId="1399DF7A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11EFAE7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>Az árverés az árverési vevő személyének és a vételi ajánlatának megállapításával fejeződik be.</w:t>
      </w:r>
    </w:p>
    <w:p w14:paraId="6C8C3081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92DB4BB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25FC">
        <w:rPr>
          <w:rFonts w:ascii="Times New Roman" w:hAnsi="Times New Roman"/>
          <w:b/>
          <w:bCs/>
          <w:sz w:val="24"/>
          <w:szCs w:val="24"/>
        </w:rPr>
        <w:t>3./ A vételi ajánlat elfogadása és az adásvételi szerződés megkötése</w:t>
      </w:r>
    </w:p>
    <w:p w14:paraId="497B4B1E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9FD87EE" w14:textId="281DB212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árverésről jegyzőkönyv készül, amely tartalmazza az árverési vevő személyét és vételi ajánlatát. Az árverési vevőt a vételi ajánlata a képviselő-testület határozathozataláig köti. A vételi ajánlat elfogadásáról a Képviselő-testület a soron következő </w:t>
      </w:r>
      <w:r w:rsidR="00E13BB0">
        <w:rPr>
          <w:rFonts w:ascii="Times New Roman" w:hAnsi="Times New Roman"/>
          <w:sz w:val="24"/>
          <w:szCs w:val="24"/>
        </w:rPr>
        <w:t>képviselő-</w:t>
      </w:r>
      <w:r w:rsidRPr="009625FC">
        <w:rPr>
          <w:rFonts w:ascii="Times New Roman" w:hAnsi="Times New Roman"/>
          <w:sz w:val="24"/>
          <w:szCs w:val="24"/>
        </w:rPr>
        <w:t>testületi ülésén fog döntést hozni. Amennyiben a Képviselő-testület nem fogadja el az árverési vevő ajánlatát, úgy jogosult az árverést eredménytelennek nyilvánítani.</w:t>
      </w:r>
    </w:p>
    <w:p w14:paraId="2E547A9F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9F0F256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 testület elfogadó nyilatkozatáról szóló határozat kézhezvételét követően az árverési vevő feladata az adásvételi szerződés megkötése érdekében való </w:t>
      </w:r>
      <w:r w:rsidRPr="009625FC">
        <w:rPr>
          <w:rFonts w:ascii="Times New Roman" w:hAnsi="Times New Roman"/>
          <w:b/>
          <w:bCs/>
          <w:sz w:val="24"/>
          <w:szCs w:val="24"/>
        </w:rPr>
        <w:t>ügyvéd megbízása</w:t>
      </w:r>
      <w:r w:rsidRPr="009625FC">
        <w:rPr>
          <w:rFonts w:ascii="Times New Roman" w:hAnsi="Times New Roman"/>
          <w:sz w:val="24"/>
          <w:szCs w:val="24"/>
        </w:rPr>
        <w:t>. Amennyiben erre 90 napon belül nem kerülne sor, úgy a Képviselő-testület jogosult az adásvételi szerződés megkötésének meghiúsulását megállapítani. A szerződéses vevő az ingatlan vételárát egy összegben köteles megfizetni.</w:t>
      </w:r>
    </w:p>
    <w:p w14:paraId="2B8DBF82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7F8B836" w14:textId="3BD6F366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>Amennyiben a szerződéses vételár eléri az 5.000.000 Ft-ot, úgy a nemzeti vagyonról szóló 2011. évi CXCVI. törvény (Nvtv.) 14. § (2)</w:t>
      </w:r>
      <w:r w:rsidR="001C6249">
        <w:rPr>
          <w:rFonts w:ascii="Times New Roman" w:hAnsi="Times New Roman"/>
          <w:sz w:val="24"/>
          <w:szCs w:val="24"/>
        </w:rPr>
        <w:t xml:space="preserve"> és (4)</w:t>
      </w:r>
      <w:r w:rsidRPr="009625FC">
        <w:rPr>
          <w:rFonts w:ascii="Times New Roman" w:hAnsi="Times New Roman"/>
          <w:sz w:val="24"/>
          <w:szCs w:val="24"/>
        </w:rPr>
        <w:t xml:space="preserve"> bekezdése alapján, figyelemmel a Magyarország 202</w:t>
      </w:r>
      <w:r w:rsidR="00466C12">
        <w:rPr>
          <w:rFonts w:ascii="Times New Roman" w:hAnsi="Times New Roman"/>
          <w:sz w:val="24"/>
          <w:szCs w:val="24"/>
        </w:rPr>
        <w:t>6</w:t>
      </w:r>
      <w:r w:rsidRPr="009625FC">
        <w:rPr>
          <w:rFonts w:ascii="Times New Roman" w:hAnsi="Times New Roman"/>
          <w:sz w:val="24"/>
          <w:szCs w:val="24"/>
        </w:rPr>
        <w:t xml:space="preserve">. évi központi költségvetéséről szóló </w:t>
      </w:r>
      <w:r w:rsidR="006504B3" w:rsidRPr="006504B3">
        <w:rPr>
          <w:rFonts w:ascii="Times New Roman" w:hAnsi="Times New Roman"/>
          <w:sz w:val="24"/>
          <w:szCs w:val="24"/>
        </w:rPr>
        <w:t>2025. évi LXIX. törvény</w:t>
      </w:r>
      <w:r w:rsidR="006504B3">
        <w:rPr>
          <w:rFonts w:ascii="Times New Roman" w:hAnsi="Times New Roman"/>
          <w:sz w:val="24"/>
          <w:szCs w:val="24"/>
        </w:rPr>
        <w:t xml:space="preserve"> </w:t>
      </w:r>
      <w:r w:rsidRPr="009625FC">
        <w:rPr>
          <w:rFonts w:ascii="Times New Roman" w:hAnsi="Times New Roman"/>
          <w:sz w:val="24"/>
          <w:szCs w:val="24"/>
        </w:rPr>
        <w:t>5. § (</w:t>
      </w:r>
      <w:r w:rsidR="001C6249">
        <w:rPr>
          <w:rFonts w:ascii="Times New Roman" w:hAnsi="Times New Roman"/>
          <w:sz w:val="24"/>
          <w:szCs w:val="24"/>
        </w:rPr>
        <w:t>2</w:t>
      </w:r>
      <w:r w:rsidRPr="009625FC">
        <w:rPr>
          <w:rFonts w:ascii="Times New Roman" w:hAnsi="Times New Roman"/>
          <w:sz w:val="24"/>
          <w:szCs w:val="24"/>
        </w:rPr>
        <w:t xml:space="preserve">) bekezdés </w:t>
      </w:r>
      <w:r w:rsidR="001C6249">
        <w:rPr>
          <w:rFonts w:ascii="Times New Roman" w:hAnsi="Times New Roman"/>
          <w:sz w:val="24"/>
          <w:szCs w:val="24"/>
        </w:rPr>
        <w:t>b</w:t>
      </w:r>
      <w:r w:rsidRPr="009625FC">
        <w:rPr>
          <w:rFonts w:ascii="Times New Roman" w:hAnsi="Times New Roman"/>
          <w:sz w:val="24"/>
          <w:szCs w:val="24"/>
        </w:rPr>
        <w:t xml:space="preserve">) pontjára a Magyar Államot minden más jogosultat megelőző </w:t>
      </w:r>
      <w:r w:rsidRPr="009625FC">
        <w:rPr>
          <w:rFonts w:ascii="Times New Roman" w:hAnsi="Times New Roman"/>
          <w:b/>
          <w:bCs/>
          <w:sz w:val="24"/>
          <w:szCs w:val="24"/>
        </w:rPr>
        <w:t>elővásárlási jog</w:t>
      </w:r>
      <w:r w:rsidRPr="009625FC">
        <w:rPr>
          <w:rFonts w:ascii="Times New Roman" w:hAnsi="Times New Roman"/>
          <w:sz w:val="24"/>
          <w:szCs w:val="24"/>
        </w:rPr>
        <w:t xml:space="preserve"> illeti meg.</w:t>
      </w:r>
    </w:p>
    <w:p w14:paraId="1BBFF597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E3D7301" w14:textId="4082F35C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Az ingatlannal kapcsolatosan érdeklődni a </w:t>
      </w:r>
      <w:r w:rsidR="00F3057B" w:rsidRPr="00F3057B">
        <w:rPr>
          <w:rFonts w:ascii="Times New Roman" w:hAnsi="Times New Roman"/>
          <w:sz w:val="24"/>
          <w:szCs w:val="24"/>
        </w:rPr>
        <w:t>+36 (30) 921-27-01</w:t>
      </w:r>
      <w:r w:rsidR="00F3057B">
        <w:rPr>
          <w:rFonts w:ascii="Times New Roman" w:hAnsi="Times New Roman"/>
          <w:sz w:val="24"/>
          <w:szCs w:val="24"/>
        </w:rPr>
        <w:t xml:space="preserve"> </w:t>
      </w:r>
      <w:r w:rsidRPr="009625FC">
        <w:rPr>
          <w:rFonts w:ascii="Times New Roman" w:hAnsi="Times New Roman"/>
          <w:sz w:val="24"/>
          <w:szCs w:val="24"/>
        </w:rPr>
        <w:t>telefon</w:t>
      </w:r>
      <w:r w:rsidR="00E13BB0">
        <w:rPr>
          <w:rFonts w:ascii="Times New Roman" w:hAnsi="Times New Roman"/>
          <w:sz w:val="24"/>
          <w:szCs w:val="24"/>
        </w:rPr>
        <w:t xml:space="preserve">számon </w:t>
      </w:r>
      <w:r w:rsidRPr="009625FC">
        <w:rPr>
          <w:rFonts w:ascii="Times New Roman" w:hAnsi="Times New Roman"/>
          <w:sz w:val="24"/>
          <w:szCs w:val="24"/>
        </w:rPr>
        <w:t>lehet.</w:t>
      </w:r>
    </w:p>
    <w:p w14:paraId="0671BC57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4531A50" w14:textId="77777777" w:rsidR="009625FC" w:rsidRPr="009625FC" w:rsidRDefault="009625FC" w:rsidP="009625F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>Kérésre az ingatlan megtekintését biztosítjuk.</w:t>
      </w:r>
    </w:p>
    <w:p w14:paraId="13255E8F" w14:textId="77777777" w:rsidR="009625FC" w:rsidRPr="009625FC" w:rsidRDefault="009625FC" w:rsidP="009625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BA95238" w14:textId="148D7918" w:rsidR="009625FC" w:rsidRPr="009625FC" w:rsidRDefault="009625FC" w:rsidP="009625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9625FC">
        <w:rPr>
          <w:rFonts w:ascii="Times New Roman" w:hAnsi="Times New Roman"/>
          <w:sz w:val="24"/>
          <w:szCs w:val="24"/>
        </w:rPr>
        <w:t xml:space="preserve">Zánka, </w:t>
      </w:r>
      <w:r w:rsidR="00F811D7">
        <w:rPr>
          <w:rFonts w:ascii="Times New Roman" w:hAnsi="Times New Roman"/>
          <w:sz w:val="24"/>
          <w:szCs w:val="24"/>
        </w:rPr>
        <w:t>202</w:t>
      </w:r>
      <w:r w:rsidR="00941424">
        <w:rPr>
          <w:rFonts w:ascii="Times New Roman" w:hAnsi="Times New Roman"/>
          <w:sz w:val="24"/>
          <w:szCs w:val="24"/>
        </w:rPr>
        <w:t>6</w:t>
      </w:r>
      <w:r w:rsidR="00F811D7">
        <w:rPr>
          <w:rFonts w:ascii="Times New Roman" w:hAnsi="Times New Roman"/>
          <w:sz w:val="24"/>
          <w:szCs w:val="24"/>
        </w:rPr>
        <w:t>.</w:t>
      </w:r>
      <w:r w:rsidR="00941424">
        <w:rPr>
          <w:rFonts w:ascii="Times New Roman" w:hAnsi="Times New Roman"/>
          <w:sz w:val="24"/>
          <w:szCs w:val="24"/>
        </w:rPr>
        <w:t xml:space="preserve"> </w:t>
      </w:r>
      <w:r w:rsidR="002B178E">
        <w:rPr>
          <w:rFonts w:ascii="Times New Roman" w:hAnsi="Times New Roman"/>
          <w:sz w:val="24"/>
          <w:szCs w:val="24"/>
        </w:rPr>
        <w:t xml:space="preserve">április </w:t>
      </w:r>
      <w:r w:rsidR="00DD17E2">
        <w:rPr>
          <w:rFonts w:ascii="Times New Roman" w:hAnsi="Times New Roman"/>
          <w:sz w:val="24"/>
          <w:szCs w:val="24"/>
        </w:rPr>
        <w:t>15.</w:t>
      </w:r>
    </w:p>
    <w:p w14:paraId="49C3DFA5" w14:textId="77777777" w:rsidR="009625FC" w:rsidRPr="009625FC" w:rsidRDefault="009625FC" w:rsidP="009625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548"/>
      </w:tblGrid>
      <w:tr w:rsidR="009625FC" w:rsidRPr="009625FC" w14:paraId="3C22C385" w14:textId="77777777" w:rsidTr="00727133">
        <w:tc>
          <w:tcPr>
            <w:tcW w:w="4606" w:type="dxa"/>
          </w:tcPr>
          <w:p w14:paraId="7A67AAB5" w14:textId="77777777" w:rsidR="009625FC" w:rsidRPr="009625FC" w:rsidRDefault="009625FC" w:rsidP="009625F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60CE5ED" w14:textId="1AA08EEB" w:rsidR="009625FC" w:rsidRPr="009625FC" w:rsidRDefault="002F26C9" w:rsidP="009625F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Oláh Kálmán</w:t>
            </w:r>
          </w:p>
          <w:p w14:paraId="67DD9ED2" w14:textId="77777777" w:rsidR="009625FC" w:rsidRPr="009625FC" w:rsidRDefault="009625FC" w:rsidP="009625FC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FC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</w:tr>
    </w:tbl>
    <w:p w14:paraId="1CB38801" w14:textId="77777777" w:rsidR="009625FC" w:rsidRPr="009625FC" w:rsidRDefault="009625FC" w:rsidP="009625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BDE2E02" w14:textId="24DDEA98" w:rsidR="004D214F" w:rsidRPr="009625FC" w:rsidRDefault="004D214F" w:rsidP="009625FC"/>
    <w:sectPr w:rsidR="004D214F" w:rsidRPr="009625FC" w:rsidSect="006403C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FA35" w14:textId="77777777" w:rsidR="007C09E3" w:rsidRDefault="007C09E3" w:rsidP="00F10CD8">
      <w:pPr>
        <w:spacing w:after="0" w:line="240" w:lineRule="auto"/>
      </w:pPr>
      <w:r>
        <w:separator/>
      </w:r>
    </w:p>
  </w:endnote>
  <w:endnote w:type="continuationSeparator" w:id="0">
    <w:p w14:paraId="5899D3C7" w14:textId="77777777" w:rsidR="007C09E3" w:rsidRDefault="007C09E3" w:rsidP="00F1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23BD" w14:textId="77777777" w:rsidR="007C09E3" w:rsidRDefault="007C09E3" w:rsidP="00F10CD8">
      <w:pPr>
        <w:spacing w:after="0" w:line="240" w:lineRule="auto"/>
      </w:pPr>
      <w:r>
        <w:separator/>
      </w:r>
    </w:p>
  </w:footnote>
  <w:footnote w:type="continuationSeparator" w:id="0">
    <w:p w14:paraId="34540761" w14:textId="77777777" w:rsidR="007C09E3" w:rsidRDefault="007C09E3" w:rsidP="00F1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3217" w14:textId="77777777" w:rsidR="005C12BA" w:rsidRDefault="005C12BA" w:rsidP="005C12BA">
    <w:pPr>
      <w:spacing w:after="0"/>
      <w:rPr>
        <w:rFonts w:ascii="Times New Roman" w:hAnsi="Times New Roman"/>
      </w:rPr>
    </w:pPr>
  </w:p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7"/>
      <w:gridCol w:w="1865"/>
    </w:tblGrid>
    <w:tr w:rsidR="005C12BA" w:rsidRPr="004230A0" w14:paraId="4B7C24B7" w14:textId="77777777" w:rsidTr="005E3F60">
      <w:tc>
        <w:tcPr>
          <w:tcW w:w="7338" w:type="dxa"/>
        </w:tcPr>
        <w:p w14:paraId="7C0A6748" w14:textId="77777777" w:rsidR="005C12BA" w:rsidRPr="004230A0" w:rsidRDefault="005C12BA" w:rsidP="005C12BA">
          <w:pPr>
            <w:jc w:val="both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Zánka</w:t>
          </w:r>
          <w:r w:rsidRPr="004230A0">
            <w:rPr>
              <w:rFonts w:ascii="Times New Roman" w:hAnsi="Times New Roman"/>
              <w:b/>
              <w:sz w:val="24"/>
              <w:szCs w:val="24"/>
            </w:rPr>
            <w:t xml:space="preserve"> Község Önkormányzata Polgármesterétől</w:t>
          </w:r>
        </w:p>
        <w:p w14:paraId="36292793" w14:textId="77777777" w:rsidR="005C12BA" w:rsidRPr="004230A0" w:rsidRDefault="005C12BA" w:rsidP="005C12BA">
          <w:pPr>
            <w:jc w:val="both"/>
            <w:rPr>
              <w:rFonts w:ascii="Times New Roman" w:hAnsi="Times New Roman"/>
              <w:sz w:val="24"/>
              <w:szCs w:val="24"/>
            </w:rPr>
          </w:pPr>
          <w:r w:rsidRPr="00C91EA0">
            <w:rPr>
              <w:rFonts w:ascii="Times New Roman" w:hAnsi="Times New Roman"/>
              <w:sz w:val="24"/>
              <w:szCs w:val="24"/>
            </w:rPr>
            <w:t>8251 Zánka, Iskola utca 11</w:t>
          </w:r>
          <w:r w:rsidRPr="004230A0">
            <w:rPr>
              <w:rFonts w:ascii="Times New Roman" w:hAnsi="Times New Roman"/>
              <w:sz w:val="24"/>
              <w:szCs w:val="24"/>
            </w:rPr>
            <w:t>.</w:t>
          </w:r>
        </w:p>
        <w:p w14:paraId="63DFF3F6" w14:textId="77777777" w:rsidR="005C12BA" w:rsidRPr="004230A0" w:rsidRDefault="005C12BA" w:rsidP="005C12BA">
          <w:pPr>
            <w:jc w:val="both"/>
            <w:rPr>
              <w:rFonts w:ascii="Times New Roman" w:hAnsi="Times New Roman"/>
              <w:sz w:val="24"/>
              <w:szCs w:val="24"/>
            </w:rPr>
          </w:pPr>
          <w:r w:rsidRPr="004230A0">
            <w:rPr>
              <w:rFonts w:ascii="Times New Roman" w:hAnsi="Times New Roman"/>
              <w:sz w:val="24"/>
              <w:szCs w:val="24"/>
            </w:rPr>
            <w:t xml:space="preserve">Telefon: +36 (87) </w:t>
          </w:r>
          <w:r w:rsidRPr="00497CF9">
            <w:rPr>
              <w:rFonts w:ascii="Times New Roman" w:hAnsi="Times New Roman"/>
              <w:sz w:val="24"/>
              <w:szCs w:val="24"/>
            </w:rPr>
            <w:t>468-000</w:t>
          </w:r>
        </w:p>
        <w:p w14:paraId="219F2219" w14:textId="77777777" w:rsidR="005C12BA" w:rsidRPr="004230A0" w:rsidRDefault="005C12BA" w:rsidP="005C12BA">
          <w:pPr>
            <w:jc w:val="both"/>
            <w:rPr>
              <w:rFonts w:ascii="Times New Roman" w:hAnsi="Times New Roman"/>
              <w:sz w:val="24"/>
              <w:szCs w:val="24"/>
            </w:rPr>
          </w:pPr>
          <w:r w:rsidRPr="004230A0">
            <w:rPr>
              <w:rFonts w:ascii="Times New Roman" w:hAnsi="Times New Roman"/>
              <w:sz w:val="24"/>
              <w:szCs w:val="24"/>
            </w:rPr>
            <w:t xml:space="preserve">E-mail: </w:t>
          </w:r>
          <w:hyperlink r:id="rId1" w:history="1">
            <w:r w:rsidR="00241E08" w:rsidRPr="00241E08">
              <w:rPr>
                <w:rStyle w:val="Hiperhivatkozs"/>
                <w:rFonts w:ascii="Times New Roman" w:hAnsi="Times New Roman"/>
                <w:sz w:val="24"/>
                <w:szCs w:val="24"/>
              </w:rPr>
              <w:t>hivatal@zankaph.hu</w:t>
            </w:r>
          </w:hyperlink>
          <w:r w:rsidR="00241E08">
            <w:t xml:space="preserve"> </w:t>
          </w:r>
        </w:p>
        <w:p w14:paraId="70EBEAFA" w14:textId="77777777" w:rsidR="005C12BA" w:rsidRDefault="005C12BA" w:rsidP="005C12BA">
          <w:pPr>
            <w:jc w:val="both"/>
            <w:rPr>
              <w:rFonts w:ascii="Times New Roman" w:hAnsi="Times New Roman"/>
              <w:sz w:val="24"/>
              <w:szCs w:val="24"/>
            </w:rPr>
          </w:pPr>
          <w:hyperlink r:id="rId2" w:history="1">
            <w:r w:rsidRPr="00692044">
              <w:rPr>
                <w:rStyle w:val="Hiperhivatkozs"/>
                <w:rFonts w:ascii="Times New Roman" w:hAnsi="Times New Roman"/>
                <w:sz w:val="24"/>
                <w:szCs w:val="24"/>
              </w:rPr>
              <w:t>www.zanka.hu</w:t>
            </w:r>
          </w:hyperlink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14:paraId="25A2671E" w14:textId="77777777" w:rsidR="005C12BA" w:rsidRPr="004230A0" w:rsidRDefault="005C12BA" w:rsidP="005C12BA">
          <w:pPr>
            <w:jc w:val="both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74" w:type="dxa"/>
        </w:tcPr>
        <w:p w14:paraId="625AABC2" w14:textId="77777777" w:rsidR="005C12BA" w:rsidRPr="004230A0" w:rsidRDefault="005C12BA" w:rsidP="005C12BA">
          <w:pPr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AC454EB" wp14:editId="78FA8446">
                <wp:extent cx="838526" cy="935182"/>
                <wp:effectExtent l="0" t="0" r="0" b="0"/>
                <wp:docPr id="1" name="Kép 1" descr="Képtalálat a következőre: „zánka címer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Képtalálat a következőre: „zánka címer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19" cy="945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996841" w14:textId="77777777" w:rsidR="005C12BA" w:rsidRPr="004230A0" w:rsidRDefault="005C12BA" w:rsidP="005C12BA">
    <w:pPr>
      <w:spacing w:after="0" w:line="240" w:lineRule="auto"/>
      <w:jc w:val="both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4A8"/>
    <w:multiLevelType w:val="hybridMultilevel"/>
    <w:tmpl w:val="E5F82056"/>
    <w:lvl w:ilvl="0" w:tplc="C99874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1552D"/>
    <w:multiLevelType w:val="hybridMultilevel"/>
    <w:tmpl w:val="A204F8D0"/>
    <w:lvl w:ilvl="0" w:tplc="74D22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612D4"/>
    <w:multiLevelType w:val="hybridMultilevel"/>
    <w:tmpl w:val="A88A560A"/>
    <w:lvl w:ilvl="0" w:tplc="22C07B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6B94"/>
    <w:multiLevelType w:val="hybridMultilevel"/>
    <w:tmpl w:val="D91A4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712EA2"/>
    <w:multiLevelType w:val="hybridMultilevel"/>
    <w:tmpl w:val="60144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461A0"/>
    <w:multiLevelType w:val="hybridMultilevel"/>
    <w:tmpl w:val="E9342F24"/>
    <w:lvl w:ilvl="0" w:tplc="CCE282A4">
      <w:start w:val="1"/>
      <w:numFmt w:val="decimal"/>
      <w:lvlText w:val="%1."/>
      <w:lvlJc w:val="left"/>
      <w:pPr>
        <w:ind w:left="1569" w:hanging="336"/>
        <w:jc w:val="right"/>
      </w:pPr>
      <w:rPr>
        <w:rFonts w:ascii="Times New Roman" w:eastAsia="Times New Roman" w:hAnsi="Times New Roman" w:cs="Times New Roman" w:hint="default"/>
        <w:w w:val="101"/>
      </w:rPr>
    </w:lvl>
    <w:lvl w:ilvl="1" w:tplc="57D05452">
      <w:start w:val="1"/>
      <w:numFmt w:val="bullet"/>
      <w:lvlText w:val="•"/>
      <w:lvlJc w:val="left"/>
      <w:pPr>
        <w:ind w:left="4740" w:hanging="336"/>
      </w:pPr>
      <w:rPr>
        <w:rFonts w:hint="default"/>
      </w:rPr>
    </w:lvl>
    <w:lvl w:ilvl="2" w:tplc="358EF4A0">
      <w:start w:val="1"/>
      <w:numFmt w:val="bullet"/>
      <w:lvlText w:val="•"/>
      <w:lvlJc w:val="left"/>
      <w:pPr>
        <w:ind w:left="4838" w:hanging="336"/>
      </w:pPr>
      <w:rPr>
        <w:rFonts w:hint="default"/>
      </w:rPr>
    </w:lvl>
    <w:lvl w:ilvl="3" w:tplc="33E8BFCE">
      <w:start w:val="1"/>
      <w:numFmt w:val="bullet"/>
      <w:lvlText w:val="•"/>
      <w:lvlJc w:val="left"/>
      <w:pPr>
        <w:ind w:left="4936" w:hanging="336"/>
      </w:pPr>
      <w:rPr>
        <w:rFonts w:hint="default"/>
      </w:rPr>
    </w:lvl>
    <w:lvl w:ilvl="4" w:tplc="F9E8CE3C">
      <w:start w:val="1"/>
      <w:numFmt w:val="bullet"/>
      <w:lvlText w:val="•"/>
      <w:lvlJc w:val="left"/>
      <w:pPr>
        <w:ind w:left="5035" w:hanging="336"/>
      </w:pPr>
      <w:rPr>
        <w:rFonts w:hint="default"/>
      </w:rPr>
    </w:lvl>
    <w:lvl w:ilvl="5" w:tplc="8C007BC2">
      <w:start w:val="1"/>
      <w:numFmt w:val="bullet"/>
      <w:lvlText w:val="•"/>
      <w:lvlJc w:val="left"/>
      <w:pPr>
        <w:ind w:left="5133" w:hanging="336"/>
      </w:pPr>
      <w:rPr>
        <w:rFonts w:hint="default"/>
      </w:rPr>
    </w:lvl>
    <w:lvl w:ilvl="6" w:tplc="300A7AA8">
      <w:start w:val="1"/>
      <w:numFmt w:val="bullet"/>
      <w:lvlText w:val="•"/>
      <w:lvlJc w:val="left"/>
      <w:pPr>
        <w:ind w:left="5232" w:hanging="336"/>
      </w:pPr>
      <w:rPr>
        <w:rFonts w:hint="default"/>
      </w:rPr>
    </w:lvl>
    <w:lvl w:ilvl="7" w:tplc="0FFCAFC4">
      <w:start w:val="1"/>
      <w:numFmt w:val="bullet"/>
      <w:lvlText w:val="•"/>
      <w:lvlJc w:val="left"/>
      <w:pPr>
        <w:ind w:left="5330" w:hanging="336"/>
      </w:pPr>
      <w:rPr>
        <w:rFonts w:hint="default"/>
      </w:rPr>
    </w:lvl>
    <w:lvl w:ilvl="8" w:tplc="9BA4480E">
      <w:start w:val="1"/>
      <w:numFmt w:val="bullet"/>
      <w:lvlText w:val="•"/>
      <w:lvlJc w:val="left"/>
      <w:pPr>
        <w:ind w:left="5428" w:hanging="336"/>
      </w:pPr>
      <w:rPr>
        <w:rFonts w:hint="default"/>
      </w:rPr>
    </w:lvl>
  </w:abstractNum>
  <w:num w:numId="1" w16cid:durableId="1469514069">
    <w:abstractNumId w:val="5"/>
  </w:num>
  <w:num w:numId="2" w16cid:durableId="1386686207">
    <w:abstractNumId w:val="2"/>
  </w:num>
  <w:num w:numId="3" w16cid:durableId="1566528024">
    <w:abstractNumId w:val="4"/>
  </w:num>
  <w:num w:numId="4" w16cid:durableId="104427450">
    <w:abstractNumId w:val="0"/>
  </w:num>
  <w:num w:numId="5" w16cid:durableId="143281895">
    <w:abstractNumId w:val="3"/>
  </w:num>
  <w:num w:numId="6" w16cid:durableId="70571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D8"/>
    <w:rsid w:val="00014FB5"/>
    <w:rsid w:val="00020284"/>
    <w:rsid w:val="0002229F"/>
    <w:rsid w:val="000249AD"/>
    <w:rsid w:val="00030F97"/>
    <w:rsid w:val="000325C4"/>
    <w:rsid w:val="00035D78"/>
    <w:rsid w:val="00046FBE"/>
    <w:rsid w:val="00053195"/>
    <w:rsid w:val="0006503F"/>
    <w:rsid w:val="000660CD"/>
    <w:rsid w:val="00081FD4"/>
    <w:rsid w:val="00083250"/>
    <w:rsid w:val="000832FA"/>
    <w:rsid w:val="0008525E"/>
    <w:rsid w:val="000A228C"/>
    <w:rsid w:val="000C2702"/>
    <w:rsid w:val="000C66A1"/>
    <w:rsid w:val="000D3FBC"/>
    <w:rsid w:val="000E48CB"/>
    <w:rsid w:val="0011076B"/>
    <w:rsid w:val="001142C0"/>
    <w:rsid w:val="00114D12"/>
    <w:rsid w:val="001252A4"/>
    <w:rsid w:val="00130059"/>
    <w:rsid w:val="001301FB"/>
    <w:rsid w:val="001302B5"/>
    <w:rsid w:val="00134F26"/>
    <w:rsid w:val="001375AA"/>
    <w:rsid w:val="0014303A"/>
    <w:rsid w:val="00146253"/>
    <w:rsid w:val="00152683"/>
    <w:rsid w:val="00154DF9"/>
    <w:rsid w:val="00157249"/>
    <w:rsid w:val="00165928"/>
    <w:rsid w:val="0016642E"/>
    <w:rsid w:val="00190C11"/>
    <w:rsid w:val="00193B23"/>
    <w:rsid w:val="00194DB2"/>
    <w:rsid w:val="001973F3"/>
    <w:rsid w:val="001A2B47"/>
    <w:rsid w:val="001A5D6D"/>
    <w:rsid w:val="001C52C3"/>
    <w:rsid w:val="001C6249"/>
    <w:rsid w:val="001C64BB"/>
    <w:rsid w:val="001C6A41"/>
    <w:rsid w:val="001E744C"/>
    <w:rsid w:val="00200E18"/>
    <w:rsid w:val="00205B30"/>
    <w:rsid w:val="00213EA5"/>
    <w:rsid w:val="0022513C"/>
    <w:rsid w:val="00225B88"/>
    <w:rsid w:val="00227816"/>
    <w:rsid w:val="00232195"/>
    <w:rsid w:val="0023413C"/>
    <w:rsid w:val="00236D69"/>
    <w:rsid w:val="00241E08"/>
    <w:rsid w:val="00245E6A"/>
    <w:rsid w:val="00257207"/>
    <w:rsid w:val="00260760"/>
    <w:rsid w:val="00261FA7"/>
    <w:rsid w:val="0027203D"/>
    <w:rsid w:val="00277A11"/>
    <w:rsid w:val="00282D85"/>
    <w:rsid w:val="00283BE3"/>
    <w:rsid w:val="00285BEB"/>
    <w:rsid w:val="00286BA6"/>
    <w:rsid w:val="0029732F"/>
    <w:rsid w:val="002A45AA"/>
    <w:rsid w:val="002B178E"/>
    <w:rsid w:val="002B2901"/>
    <w:rsid w:val="002B5F81"/>
    <w:rsid w:val="002C2D44"/>
    <w:rsid w:val="002D53FA"/>
    <w:rsid w:val="002D5A52"/>
    <w:rsid w:val="002E4446"/>
    <w:rsid w:val="002E5244"/>
    <w:rsid w:val="002F0C45"/>
    <w:rsid w:val="002F26C9"/>
    <w:rsid w:val="0030391A"/>
    <w:rsid w:val="003116DC"/>
    <w:rsid w:val="00311BE4"/>
    <w:rsid w:val="003127C0"/>
    <w:rsid w:val="00321ABB"/>
    <w:rsid w:val="0032483F"/>
    <w:rsid w:val="00337C5C"/>
    <w:rsid w:val="00350BB0"/>
    <w:rsid w:val="0036347B"/>
    <w:rsid w:val="00390097"/>
    <w:rsid w:val="00390DC5"/>
    <w:rsid w:val="00391C9A"/>
    <w:rsid w:val="003A0152"/>
    <w:rsid w:val="003A318E"/>
    <w:rsid w:val="003A6709"/>
    <w:rsid w:val="003A7C05"/>
    <w:rsid w:val="003B02C7"/>
    <w:rsid w:val="003E42BE"/>
    <w:rsid w:val="003F0A40"/>
    <w:rsid w:val="003F1578"/>
    <w:rsid w:val="003F624D"/>
    <w:rsid w:val="003F669C"/>
    <w:rsid w:val="00422864"/>
    <w:rsid w:val="004230A0"/>
    <w:rsid w:val="0042526F"/>
    <w:rsid w:val="00437867"/>
    <w:rsid w:val="00441B32"/>
    <w:rsid w:val="00454F20"/>
    <w:rsid w:val="00457FEC"/>
    <w:rsid w:val="00461F71"/>
    <w:rsid w:val="00463A29"/>
    <w:rsid w:val="00466C12"/>
    <w:rsid w:val="00480F5A"/>
    <w:rsid w:val="00481DF5"/>
    <w:rsid w:val="004860EC"/>
    <w:rsid w:val="004959C5"/>
    <w:rsid w:val="00497984"/>
    <w:rsid w:val="00497CF9"/>
    <w:rsid w:val="004A02BD"/>
    <w:rsid w:val="004A0DF2"/>
    <w:rsid w:val="004A0ED2"/>
    <w:rsid w:val="004A1710"/>
    <w:rsid w:val="004A2C48"/>
    <w:rsid w:val="004C274F"/>
    <w:rsid w:val="004D214F"/>
    <w:rsid w:val="004E1F95"/>
    <w:rsid w:val="004E7687"/>
    <w:rsid w:val="004F2F09"/>
    <w:rsid w:val="00526F33"/>
    <w:rsid w:val="00530704"/>
    <w:rsid w:val="00531125"/>
    <w:rsid w:val="00542DA5"/>
    <w:rsid w:val="00546474"/>
    <w:rsid w:val="005529DB"/>
    <w:rsid w:val="00557583"/>
    <w:rsid w:val="00582B7B"/>
    <w:rsid w:val="00584805"/>
    <w:rsid w:val="0059313B"/>
    <w:rsid w:val="005A0C2A"/>
    <w:rsid w:val="005B6C98"/>
    <w:rsid w:val="005C12BA"/>
    <w:rsid w:val="005D1DF9"/>
    <w:rsid w:val="005D2604"/>
    <w:rsid w:val="005D551B"/>
    <w:rsid w:val="005E153C"/>
    <w:rsid w:val="005E77A5"/>
    <w:rsid w:val="005F76B9"/>
    <w:rsid w:val="006010BA"/>
    <w:rsid w:val="00606A12"/>
    <w:rsid w:val="00610FCD"/>
    <w:rsid w:val="00623E42"/>
    <w:rsid w:val="006403CE"/>
    <w:rsid w:val="006441E9"/>
    <w:rsid w:val="006504B3"/>
    <w:rsid w:val="00652450"/>
    <w:rsid w:val="00652DA6"/>
    <w:rsid w:val="006577A4"/>
    <w:rsid w:val="0066250A"/>
    <w:rsid w:val="00665381"/>
    <w:rsid w:val="00665D16"/>
    <w:rsid w:val="006670C2"/>
    <w:rsid w:val="006701B5"/>
    <w:rsid w:val="00686FB0"/>
    <w:rsid w:val="00690E52"/>
    <w:rsid w:val="006947ED"/>
    <w:rsid w:val="006951E2"/>
    <w:rsid w:val="006A3634"/>
    <w:rsid w:val="006A6F92"/>
    <w:rsid w:val="006B1746"/>
    <w:rsid w:val="006B1F19"/>
    <w:rsid w:val="006C29A2"/>
    <w:rsid w:val="006C5A7E"/>
    <w:rsid w:val="006C786F"/>
    <w:rsid w:val="006D3AF1"/>
    <w:rsid w:val="00703045"/>
    <w:rsid w:val="0070594B"/>
    <w:rsid w:val="00717D06"/>
    <w:rsid w:val="00726D28"/>
    <w:rsid w:val="007301F5"/>
    <w:rsid w:val="00734485"/>
    <w:rsid w:val="0074019A"/>
    <w:rsid w:val="007534C0"/>
    <w:rsid w:val="00753B72"/>
    <w:rsid w:val="00755EC0"/>
    <w:rsid w:val="00757F72"/>
    <w:rsid w:val="00760A71"/>
    <w:rsid w:val="007709A4"/>
    <w:rsid w:val="00770D30"/>
    <w:rsid w:val="00770F95"/>
    <w:rsid w:val="007770C8"/>
    <w:rsid w:val="00792FC5"/>
    <w:rsid w:val="007B1E0B"/>
    <w:rsid w:val="007B3EE9"/>
    <w:rsid w:val="007C09E3"/>
    <w:rsid w:val="007C330E"/>
    <w:rsid w:val="007E1D51"/>
    <w:rsid w:val="007E4D0B"/>
    <w:rsid w:val="007F35CC"/>
    <w:rsid w:val="007F6305"/>
    <w:rsid w:val="007F6D70"/>
    <w:rsid w:val="007F761A"/>
    <w:rsid w:val="00817DCE"/>
    <w:rsid w:val="00831C45"/>
    <w:rsid w:val="008332F0"/>
    <w:rsid w:val="00837AC9"/>
    <w:rsid w:val="008434E8"/>
    <w:rsid w:val="00844F9E"/>
    <w:rsid w:val="0084543D"/>
    <w:rsid w:val="00847FDA"/>
    <w:rsid w:val="008563D1"/>
    <w:rsid w:val="00871DDE"/>
    <w:rsid w:val="00876D6B"/>
    <w:rsid w:val="00877668"/>
    <w:rsid w:val="00890CAA"/>
    <w:rsid w:val="008913C6"/>
    <w:rsid w:val="008B1366"/>
    <w:rsid w:val="008C10A7"/>
    <w:rsid w:val="008C770C"/>
    <w:rsid w:val="008D5BC7"/>
    <w:rsid w:val="008E09A4"/>
    <w:rsid w:val="008E0ED0"/>
    <w:rsid w:val="008E32A7"/>
    <w:rsid w:val="008E56A0"/>
    <w:rsid w:val="008F70AB"/>
    <w:rsid w:val="00902BD0"/>
    <w:rsid w:val="009130A0"/>
    <w:rsid w:val="00915542"/>
    <w:rsid w:val="00925701"/>
    <w:rsid w:val="009257C1"/>
    <w:rsid w:val="00926654"/>
    <w:rsid w:val="009401CC"/>
    <w:rsid w:val="00941424"/>
    <w:rsid w:val="00941D44"/>
    <w:rsid w:val="0095037C"/>
    <w:rsid w:val="00952058"/>
    <w:rsid w:val="00961666"/>
    <w:rsid w:val="009625FC"/>
    <w:rsid w:val="00966E48"/>
    <w:rsid w:val="00973C02"/>
    <w:rsid w:val="009866C7"/>
    <w:rsid w:val="00987FBC"/>
    <w:rsid w:val="009A2035"/>
    <w:rsid w:val="009B6680"/>
    <w:rsid w:val="009E5245"/>
    <w:rsid w:val="00A1379F"/>
    <w:rsid w:val="00A3461B"/>
    <w:rsid w:val="00A37767"/>
    <w:rsid w:val="00A37C55"/>
    <w:rsid w:val="00A5121F"/>
    <w:rsid w:val="00A64E0C"/>
    <w:rsid w:val="00A67823"/>
    <w:rsid w:val="00A71B49"/>
    <w:rsid w:val="00A811B1"/>
    <w:rsid w:val="00A863E5"/>
    <w:rsid w:val="00AA5FC3"/>
    <w:rsid w:val="00AA622D"/>
    <w:rsid w:val="00AA79A9"/>
    <w:rsid w:val="00AB1C0B"/>
    <w:rsid w:val="00AB21A5"/>
    <w:rsid w:val="00AE02B6"/>
    <w:rsid w:val="00AE1113"/>
    <w:rsid w:val="00AE3BF9"/>
    <w:rsid w:val="00AE4AFB"/>
    <w:rsid w:val="00AF01EA"/>
    <w:rsid w:val="00AF15B5"/>
    <w:rsid w:val="00AF4B65"/>
    <w:rsid w:val="00AF6FFB"/>
    <w:rsid w:val="00AF7A81"/>
    <w:rsid w:val="00B0640D"/>
    <w:rsid w:val="00B11721"/>
    <w:rsid w:val="00B13205"/>
    <w:rsid w:val="00B212B4"/>
    <w:rsid w:val="00B21693"/>
    <w:rsid w:val="00B554CA"/>
    <w:rsid w:val="00B70678"/>
    <w:rsid w:val="00B7211A"/>
    <w:rsid w:val="00B85862"/>
    <w:rsid w:val="00BA1D6A"/>
    <w:rsid w:val="00BC52CC"/>
    <w:rsid w:val="00BD3BF2"/>
    <w:rsid w:val="00BD7255"/>
    <w:rsid w:val="00BE455D"/>
    <w:rsid w:val="00C20A7A"/>
    <w:rsid w:val="00C27A01"/>
    <w:rsid w:val="00C30BC9"/>
    <w:rsid w:val="00C434B4"/>
    <w:rsid w:val="00C510DC"/>
    <w:rsid w:val="00C544B0"/>
    <w:rsid w:val="00C57630"/>
    <w:rsid w:val="00C60619"/>
    <w:rsid w:val="00C616B5"/>
    <w:rsid w:val="00C76AA1"/>
    <w:rsid w:val="00C81B17"/>
    <w:rsid w:val="00C83C4B"/>
    <w:rsid w:val="00C85B89"/>
    <w:rsid w:val="00C9123C"/>
    <w:rsid w:val="00C91C4E"/>
    <w:rsid w:val="00C91EA0"/>
    <w:rsid w:val="00CA1EDB"/>
    <w:rsid w:val="00CC4B67"/>
    <w:rsid w:val="00CC5D50"/>
    <w:rsid w:val="00CC6A0B"/>
    <w:rsid w:val="00CE6EFD"/>
    <w:rsid w:val="00CF7A06"/>
    <w:rsid w:val="00D068AB"/>
    <w:rsid w:val="00D114F5"/>
    <w:rsid w:val="00D15340"/>
    <w:rsid w:val="00D27AAE"/>
    <w:rsid w:val="00D33795"/>
    <w:rsid w:val="00D36444"/>
    <w:rsid w:val="00D401CB"/>
    <w:rsid w:val="00D442EC"/>
    <w:rsid w:val="00D635F1"/>
    <w:rsid w:val="00D677DB"/>
    <w:rsid w:val="00D70EC9"/>
    <w:rsid w:val="00D751BC"/>
    <w:rsid w:val="00D7747E"/>
    <w:rsid w:val="00D850F0"/>
    <w:rsid w:val="00D8592D"/>
    <w:rsid w:val="00D9427C"/>
    <w:rsid w:val="00D958EE"/>
    <w:rsid w:val="00D96891"/>
    <w:rsid w:val="00DA558E"/>
    <w:rsid w:val="00DA665B"/>
    <w:rsid w:val="00DD0BC3"/>
    <w:rsid w:val="00DD17E2"/>
    <w:rsid w:val="00DD5EC6"/>
    <w:rsid w:val="00DE5C81"/>
    <w:rsid w:val="00DF4FE9"/>
    <w:rsid w:val="00DF7294"/>
    <w:rsid w:val="00DF78BD"/>
    <w:rsid w:val="00E04708"/>
    <w:rsid w:val="00E13BB0"/>
    <w:rsid w:val="00E1427E"/>
    <w:rsid w:val="00E211EF"/>
    <w:rsid w:val="00E31F21"/>
    <w:rsid w:val="00E35E45"/>
    <w:rsid w:val="00E55317"/>
    <w:rsid w:val="00E60971"/>
    <w:rsid w:val="00E62CC5"/>
    <w:rsid w:val="00E64501"/>
    <w:rsid w:val="00E65896"/>
    <w:rsid w:val="00E75C3B"/>
    <w:rsid w:val="00E7735A"/>
    <w:rsid w:val="00E85372"/>
    <w:rsid w:val="00E879E5"/>
    <w:rsid w:val="00EA3F53"/>
    <w:rsid w:val="00EA5141"/>
    <w:rsid w:val="00EB4E7B"/>
    <w:rsid w:val="00EC1722"/>
    <w:rsid w:val="00ED179F"/>
    <w:rsid w:val="00ED1B43"/>
    <w:rsid w:val="00ED3B06"/>
    <w:rsid w:val="00EE56C8"/>
    <w:rsid w:val="00EF5F21"/>
    <w:rsid w:val="00F10CD8"/>
    <w:rsid w:val="00F11835"/>
    <w:rsid w:val="00F25666"/>
    <w:rsid w:val="00F3057B"/>
    <w:rsid w:val="00F35DEB"/>
    <w:rsid w:val="00F73F57"/>
    <w:rsid w:val="00F77E6F"/>
    <w:rsid w:val="00F810CE"/>
    <w:rsid w:val="00F811D7"/>
    <w:rsid w:val="00FB6565"/>
    <w:rsid w:val="00FB7A3D"/>
    <w:rsid w:val="00FC5A59"/>
    <w:rsid w:val="00FC68D6"/>
    <w:rsid w:val="00FC6DBD"/>
    <w:rsid w:val="00FD199D"/>
    <w:rsid w:val="00FD37FF"/>
    <w:rsid w:val="00FE6B13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16FB"/>
  <w15:docId w15:val="{58C079EC-2C02-4F75-92B0-F9A32215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1FA7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A3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07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0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F10CD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1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0CD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1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0CD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1"/>
    <w:qFormat/>
    <w:rsid w:val="00F10CD8"/>
    <w:pPr>
      <w:widowControl w:val="0"/>
      <w:spacing w:after="0" w:line="240" w:lineRule="auto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F10CD8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Listaszerbekezds">
    <w:name w:val="List Paragraph"/>
    <w:basedOn w:val="Norml"/>
    <w:uiPriority w:val="1"/>
    <w:qFormat/>
    <w:rsid w:val="00F10CD8"/>
    <w:pPr>
      <w:widowControl w:val="0"/>
      <w:spacing w:after="0" w:line="240" w:lineRule="auto"/>
      <w:ind w:left="1189" w:hanging="350"/>
    </w:pPr>
    <w:rPr>
      <w:rFonts w:ascii="Times New Roman" w:eastAsia="Times New Roman" w:hAnsi="Times New Roman"/>
      <w:lang w:val="en-US"/>
    </w:rPr>
  </w:style>
  <w:style w:type="table" w:styleId="Rcsostblzat">
    <w:name w:val="Table Grid"/>
    <w:basedOn w:val="Normltblzat"/>
    <w:uiPriority w:val="59"/>
    <w:rsid w:val="00D8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EA3F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59"/>
    <w:rsid w:val="00423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5307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07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eloldatlanmegemlts">
    <w:name w:val="Unresolved Mention"/>
    <w:basedOn w:val="Bekezdsalapbettpusa"/>
    <w:uiPriority w:val="99"/>
    <w:semiHidden/>
    <w:unhideWhenUsed/>
    <w:rsid w:val="0024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zanka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697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Zánka V. ütem Beruházó Viziközmű Társulat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331</cp:revision>
  <cp:lastPrinted>2017-10-17T13:22:00Z</cp:lastPrinted>
  <dcterms:created xsi:type="dcterms:W3CDTF">2018-11-12T13:59:00Z</dcterms:created>
  <dcterms:modified xsi:type="dcterms:W3CDTF">2026-04-14T14:06:00Z</dcterms:modified>
</cp:coreProperties>
</file>